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6A" w:rsidRDefault="00717F6A" w:rsidP="00C57338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56"/>
          <w:szCs w:val="56"/>
        </w:rPr>
      </w:pPr>
    </w:p>
    <w:p w:rsidR="00717F6A" w:rsidRDefault="00717F6A" w:rsidP="00C57338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56"/>
          <w:szCs w:val="56"/>
        </w:rPr>
      </w:pPr>
      <w:r w:rsidRPr="0051614F">
        <w:rPr>
          <w:rFonts w:ascii="Times New Roman" w:hAnsi="Times New Roman"/>
          <w:b/>
          <w:noProof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82.75pt;height:363.75pt;visibility:visible">
            <v:imagedata r:id="rId5" o:title=""/>
          </v:shape>
        </w:pict>
      </w:r>
    </w:p>
    <w:p w:rsidR="00717F6A" w:rsidRPr="005A24AE" w:rsidRDefault="00717F6A" w:rsidP="00C57338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56"/>
          <w:szCs w:val="56"/>
        </w:rPr>
      </w:pPr>
      <w:r w:rsidRPr="005A24AE">
        <w:rPr>
          <w:rFonts w:ascii="Times New Roman" w:hAnsi="Times New Roman"/>
          <w:b/>
          <w:sz w:val="56"/>
          <w:szCs w:val="56"/>
        </w:rPr>
        <w:t>БЕТОСТОУН</w:t>
      </w:r>
    </w:p>
    <w:p w:rsidR="00717F6A" w:rsidRPr="005A24AE" w:rsidRDefault="00717F6A" w:rsidP="00C57338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35"/>
          <w:szCs w:val="35"/>
        </w:rPr>
      </w:pPr>
      <w:r w:rsidRPr="005A24AE">
        <w:rPr>
          <w:rFonts w:ascii="Times New Roman" w:hAnsi="Times New Roman"/>
          <w:b/>
          <w:sz w:val="35"/>
          <w:szCs w:val="35"/>
        </w:rPr>
        <w:t>Быстросохнущая двухкомпонентная полиуретановая          грунт-эмаль для бетонных полов</w:t>
      </w:r>
    </w:p>
    <w:p w:rsidR="00717F6A" w:rsidRPr="00166585" w:rsidRDefault="00717F6A" w:rsidP="00166585">
      <w:pPr>
        <w:rPr>
          <w:bCs/>
          <w:sz w:val="32"/>
          <w:szCs w:val="32"/>
        </w:rPr>
      </w:pPr>
      <w:r w:rsidRPr="00166585">
        <w:rPr>
          <w:bCs/>
          <w:sz w:val="32"/>
          <w:szCs w:val="32"/>
        </w:rPr>
        <w:t xml:space="preserve"> </w:t>
      </w:r>
    </w:p>
    <w:p w:rsidR="00717F6A" w:rsidRPr="00904265" w:rsidRDefault="00717F6A" w:rsidP="0016658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6585">
        <w:rPr>
          <w:rFonts w:ascii="Times New Roman" w:hAnsi="Times New Roman"/>
          <w:b/>
          <w:bCs/>
          <w:sz w:val="24"/>
          <w:szCs w:val="24"/>
        </w:rPr>
        <w:t>Полуглянцевая</w:t>
      </w:r>
      <w:r>
        <w:rPr>
          <w:rFonts w:ascii="Times New Roman" w:hAnsi="Times New Roman"/>
          <w:b/>
          <w:bCs/>
          <w:sz w:val="24"/>
          <w:szCs w:val="24"/>
        </w:rPr>
        <w:t xml:space="preserve"> фактура</w:t>
      </w:r>
    </w:p>
    <w:p w:rsidR="00717F6A" w:rsidRPr="00166585" w:rsidRDefault="00717F6A" w:rsidP="0016658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Подходит для уличного применения</w:t>
      </w:r>
    </w:p>
    <w:p w:rsidR="00717F6A" w:rsidRPr="00166585" w:rsidRDefault="00717F6A" w:rsidP="0016658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Ускоренное высыхание (30 мин.)</w:t>
      </w:r>
    </w:p>
    <w:p w:rsidR="00717F6A" w:rsidRPr="00166585" w:rsidRDefault="00717F6A" w:rsidP="0016658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6585">
        <w:rPr>
          <w:rFonts w:ascii="Times New Roman" w:hAnsi="Times New Roman"/>
          <w:b/>
          <w:sz w:val="24"/>
          <w:szCs w:val="24"/>
        </w:rPr>
        <w:t>Высокая механическая прочность</w:t>
      </w:r>
    </w:p>
    <w:p w:rsidR="00717F6A" w:rsidRPr="00166585" w:rsidRDefault="00717F6A" w:rsidP="0016658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6585">
        <w:rPr>
          <w:rFonts w:ascii="Times New Roman" w:hAnsi="Times New Roman"/>
          <w:b/>
          <w:sz w:val="24"/>
          <w:szCs w:val="24"/>
        </w:rPr>
        <w:t>Высокая химическая стойкость</w:t>
      </w:r>
    </w:p>
    <w:p w:rsidR="00717F6A" w:rsidRPr="00166585" w:rsidRDefault="00717F6A" w:rsidP="0016658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6585">
        <w:rPr>
          <w:rFonts w:ascii="Times New Roman" w:hAnsi="Times New Roman"/>
          <w:b/>
          <w:sz w:val="24"/>
          <w:szCs w:val="24"/>
        </w:rPr>
        <w:t>Великолепная адгезия</w:t>
      </w:r>
    </w:p>
    <w:p w:rsidR="00717F6A" w:rsidRPr="00166585" w:rsidRDefault="00717F6A" w:rsidP="0016658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Превосходная и</w:t>
      </w:r>
      <w:r w:rsidRPr="00166585">
        <w:rPr>
          <w:rFonts w:ascii="Times New Roman" w:hAnsi="Times New Roman"/>
          <w:b/>
          <w:sz w:val="24"/>
          <w:szCs w:val="24"/>
        </w:rPr>
        <w:t>зносостойкость</w:t>
      </w:r>
    </w:p>
    <w:p w:rsidR="00717F6A" w:rsidRPr="00166585" w:rsidRDefault="00717F6A" w:rsidP="0016658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6585">
        <w:rPr>
          <w:rFonts w:ascii="Times New Roman" w:hAnsi="Times New Roman"/>
          <w:b/>
          <w:sz w:val="24"/>
          <w:szCs w:val="24"/>
        </w:rPr>
        <w:t>Водостойкость и водонепроницаемость</w:t>
      </w:r>
    </w:p>
    <w:p w:rsidR="00717F6A" w:rsidRDefault="00717F6A" w:rsidP="0016658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6585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тличные декоративные качества</w:t>
      </w:r>
    </w:p>
    <w:p w:rsidR="00717F6A" w:rsidRPr="00950FD8" w:rsidRDefault="00717F6A" w:rsidP="00950FD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7F6A" w:rsidRPr="002B1D5A" w:rsidRDefault="00717F6A" w:rsidP="002B1D5A">
      <w:pPr>
        <w:pStyle w:val="NoSpacing"/>
        <w:ind w:firstLine="709"/>
        <w:jc w:val="both"/>
        <w:rPr>
          <w:b/>
          <w:bCs/>
        </w:rPr>
      </w:pPr>
      <w:r w:rsidRPr="002B1D5A">
        <w:rPr>
          <w:b/>
          <w:bCs/>
        </w:rPr>
        <w:t>Бетостоун — двухкомпонентная полуглянцевая полиуретановая защитно-декоративная грунт-эмаль для бетонных полов.</w:t>
      </w:r>
    </w:p>
    <w:p w:rsidR="00717F6A" w:rsidRDefault="00717F6A" w:rsidP="002B1D5A">
      <w:pPr>
        <w:pStyle w:val="NoSpacing"/>
        <w:ind w:firstLine="709"/>
        <w:jc w:val="both"/>
      </w:pPr>
      <w:r w:rsidRPr="002B1D5A">
        <w:t>Представляет собой суспензию УФ-стойких пигментов и наполнителей в растворе смол и органического растворителя, состав комплектуется алифатическим изоцианатным отвердителем.</w:t>
      </w:r>
    </w:p>
    <w:p w:rsidR="00717F6A" w:rsidRPr="002B1D5A" w:rsidRDefault="00717F6A" w:rsidP="002B1D5A">
      <w:pPr>
        <w:pStyle w:val="NoSpacing"/>
        <w:ind w:firstLine="709"/>
        <w:jc w:val="both"/>
      </w:pPr>
    </w:p>
    <w:p w:rsidR="00717F6A" w:rsidRDefault="00717F6A" w:rsidP="002B1D5A">
      <w:pPr>
        <w:pStyle w:val="NoSpacing"/>
        <w:ind w:firstLine="709"/>
        <w:jc w:val="both"/>
      </w:pPr>
      <w:r w:rsidRPr="002B1D5A">
        <w:t>Полиуретановая грунт-эмаль </w:t>
      </w:r>
      <w:r w:rsidRPr="00B073BB">
        <w:rPr>
          <w:b/>
          <w:bCs/>
        </w:rPr>
        <w:t>Бетостоун</w:t>
      </w:r>
      <w:r w:rsidRPr="002B1D5A">
        <w:t> обладает высокой механической прочностью и химической стойкостью. Благодаря водонепроницаемости и наличию в составе УФ-стойких пигментов, покрытие может эксплуатироваться не только внутри помещения, но и на открытых площадках.</w:t>
      </w:r>
    </w:p>
    <w:p w:rsidR="00717F6A" w:rsidRPr="002B1D5A" w:rsidRDefault="00717F6A" w:rsidP="002B1D5A">
      <w:pPr>
        <w:pStyle w:val="NoSpacing"/>
        <w:ind w:firstLine="709"/>
        <w:jc w:val="both"/>
      </w:pPr>
    </w:p>
    <w:p w:rsidR="00717F6A" w:rsidRDefault="00717F6A" w:rsidP="002B1D5A">
      <w:pPr>
        <w:pStyle w:val="NoSpacing"/>
        <w:ind w:firstLine="709"/>
        <w:jc w:val="both"/>
      </w:pPr>
      <w:r w:rsidRPr="00B073BB">
        <w:rPr>
          <w:b/>
          <w:bCs/>
        </w:rPr>
        <w:t>Бетостоун</w:t>
      </w:r>
      <w:r w:rsidRPr="00B073BB">
        <w:rPr>
          <w:b/>
        </w:rPr>
        <w:t> </w:t>
      </w:r>
      <w:r w:rsidRPr="002B1D5A">
        <w:t>обладает повышенной стойкостью к абразивному износу, ударным нагрузкам, средствам бытовой химии, маслам, бензину и СОЖ.</w:t>
      </w:r>
    </w:p>
    <w:p w:rsidR="00717F6A" w:rsidRPr="002B1D5A" w:rsidRDefault="00717F6A" w:rsidP="002B1D5A">
      <w:pPr>
        <w:pStyle w:val="NoSpacing"/>
        <w:ind w:firstLine="709"/>
        <w:jc w:val="both"/>
      </w:pPr>
    </w:p>
    <w:p w:rsidR="00717F6A" w:rsidRPr="002B1D5A" w:rsidRDefault="00717F6A" w:rsidP="002B1D5A">
      <w:pPr>
        <w:pStyle w:val="NoSpacing"/>
        <w:ind w:firstLine="709"/>
        <w:jc w:val="both"/>
        <w:rPr>
          <w:b/>
          <w:bCs/>
          <w:sz w:val="28"/>
          <w:szCs w:val="28"/>
        </w:rPr>
      </w:pPr>
      <w:r w:rsidRPr="002B1D5A">
        <w:rPr>
          <w:b/>
          <w:bCs/>
          <w:sz w:val="28"/>
          <w:szCs w:val="28"/>
        </w:rPr>
        <w:t>Назначение</w:t>
      </w:r>
    </w:p>
    <w:p w:rsidR="00717F6A" w:rsidRPr="002B1D5A" w:rsidRDefault="00717F6A" w:rsidP="002B1D5A">
      <w:pPr>
        <w:pStyle w:val="NoSpacing"/>
        <w:ind w:firstLine="709"/>
        <w:jc w:val="both"/>
      </w:pPr>
      <w:r w:rsidRPr="002B1D5A">
        <w:t>Полиуретановая краска </w:t>
      </w:r>
      <w:r w:rsidRPr="00B073BB">
        <w:rPr>
          <w:b/>
          <w:bCs/>
        </w:rPr>
        <w:t>Бетостоун</w:t>
      </w:r>
      <w:r w:rsidRPr="002B1D5A">
        <w:t> применяется для защиты бетонных полов промышленного и гражданского назначения:</w:t>
      </w:r>
    </w:p>
    <w:p w:rsidR="00717F6A" w:rsidRPr="002B1D5A" w:rsidRDefault="00717F6A" w:rsidP="002B1D5A">
      <w:pPr>
        <w:pStyle w:val="NoSpacing"/>
        <w:numPr>
          <w:ilvl w:val="0"/>
          <w:numId w:val="8"/>
        </w:numPr>
        <w:jc w:val="both"/>
      </w:pPr>
      <w:r w:rsidRPr="002B1D5A">
        <w:t>торговые и складские помещения,</w:t>
      </w:r>
    </w:p>
    <w:p w:rsidR="00717F6A" w:rsidRPr="002B1D5A" w:rsidRDefault="00717F6A" w:rsidP="002B1D5A">
      <w:pPr>
        <w:pStyle w:val="NoSpacing"/>
        <w:numPr>
          <w:ilvl w:val="0"/>
          <w:numId w:val="8"/>
        </w:numPr>
        <w:jc w:val="both"/>
      </w:pPr>
      <w:r w:rsidRPr="002B1D5A">
        <w:t>многоэтажные парковки,</w:t>
      </w:r>
    </w:p>
    <w:p w:rsidR="00717F6A" w:rsidRPr="002B1D5A" w:rsidRDefault="00717F6A" w:rsidP="002B1D5A">
      <w:pPr>
        <w:pStyle w:val="NoSpacing"/>
        <w:numPr>
          <w:ilvl w:val="0"/>
          <w:numId w:val="8"/>
        </w:numPr>
        <w:jc w:val="both"/>
      </w:pPr>
      <w:r w:rsidRPr="002B1D5A">
        <w:t>гаражные комплексы,</w:t>
      </w:r>
    </w:p>
    <w:p w:rsidR="00717F6A" w:rsidRPr="002B1D5A" w:rsidRDefault="00717F6A" w:rsidP="002B1D5A">
      <w:pPr>
        <w:pStyle w:val="NoSpacing"/>
        <w:numPr>
          <w:ilvl w:val="0"/>
          <w:numId w:val="8"/>
        </w:numPr>
        <w:jc w:val="both"/>
      </w:pPr>
      <w:r w:rsidRPr="002B1D5A">
        <w:t>автосервисы,</w:t>
      </w:r>
    </w:p>
    <w:p w:rsidR="00717F6A" w:rsidRPr="002B1D5A" w:rsidRDefault="00717F6A" w:rsidP="002B1D5A">
      <w:pPr>
        <w:pStyle w:val="NoSpacing"/>
        <w:numPr>
          <w:ilvl w:val="0"/>
          <w:numId w:val="8"/>
        </w:numPr>
        <w:jc w:val="both"/>
      </w:pPr>
      <w:r w:rsidRPr="002B1D5A">
        <w:t>автомойки,</w:t>
      </w:r>
    </w:p>
    <w:p w:rsidR="00717F6A" w:rsidRPr="002B1D5A" w:rsidRDefault="00717F6A" w:rsidP="002B1D5A">
      <w:pPr>
        <w:pStyle w:val="NoSpacing"/>
        <w:numPr>
          <w:ilvl w:val="0"/>
          <w:numId w:val="8"/>
        </w:numPr>
        <w:jc w:val="both"/>
      </w:pPr>
      <w:r w:rsidRPr="002B1D5A">
        <w:t>производственные цеха,</w:t>
      </w:r>
    </w:p>
    <w:p w:rsidR="00717F6A" w:rsidRPr="002B1D5A" w:rsidRDefault="00717F6A" w:rsidP="002B1D5A">
      <w:pPr>
        <w:pStyle w:val="NoSpacing"/>
        <w:numPr>
          <w:ilvl w:val="0"/>
          <w:numId w:val="8"/>
        </w:numPr>
        <w:jc w:val="both"/>
      </w:pPr>
      <w:r w:rsidRPr="002B1D5A">
        <w:t>типографии,</w:t>
      </w:r>
    </w:p>
    <w:p w:rsidR="00717F6A" w:rsidRPr="002B1D5A" w:rsidRDefault="00717F6A" w:rsidP="002B1D5A">
      <w:pPr>
        <w:pStyle w:val="NoSpacing"/>
        <w:numPr>
          <w:ilvl w:val="0"/>
          <w:numId w:val="8"/>
        </w:numPr>
        <w:jc w:val="both"/>
      </w:pPr>
      <w:r w:rsidRPr="002B1D5A">
        <w:t>общественные помещения и т.д.</w:t>
      </w:r>
    </w:p>
    <w:p w:rsidR="00717F6A" w:rsidRPr="002B1D5A" w:rsidRDefault="00717F6A" w:rsidP="002B1D5A">
      <w:pPr>
        <w:pStyle w:val="NoSpacing"/>
        <w:ind w:firstLine="709"/>
        <w:jc w:val="both"/>
      </w:pPr>
      <w:r w:rsidRPr="002B1D5A">
        <w:t> </w:t>
      </w:r>
    </w:p>
    <w:p w:rsidR="00717F6A" w:rsidRPr="002B1D5A" w:rsidRDefault="00717F6A" w:rsidP="002B1D5A">
      <w:pPr>
        <w:pStyle w:val="NoSpacing"/>
        <w:ind w:firstLine="709"/>
        <w:jc w:val="both"/>
      </w:pPr>
      <w:r w:rsidRPr="002B1D5A">
        <w:t>Полиуретановое покрытие характеризуется очень высокой стойкостью как к механическим, так и к химическим нагрузкам.</w:t>
      </w:r>
    </w:p>
    <w:p w:rsidR="00717F6A" w:rsidRDefault="00717F6A" w:rsidP="00B073BB">
      <w:pPr>
        <w:pStyle w:val="NoSpacing"/>
        <w:jc w:val="both"/>
        <w:rPr>
          <w:b/>
          <w:bCs/>
          <w:sz w:val="28"/>
          <w:szCs w:val="28"/>
        </w:rPr>
      </w:pPr>
    </w:p>
    <w:p w:rsidR="00717F6A" w:rsidRPr="00B073BB" w:rsidRDefault="00717F6A" w:rsidP="00B073BB">
      <w:pPr>
        <w:pStyle w:val="NoSpacing"/>
        <w:jc w:val="both"/>
        <w:rPr>
          <w:b/>
          <w:bCs/>
          <w:sz w:val="28"/>
          <w:szCs w:val="28"/>
        </w:rPr>
      </w:pPr>
      <w:r w:rsidRPr="00B073BB">
        <w:rPr>
          <w:b/>
          <w:bCs/>
          <w:sz w:val="28"/>
          <w:szCs w:val="28"/>
        </w:rPr>
        <w:t>Способ применения</w:t>
      </w:r>
    </w:p>
    <w:p w:rsidR="00717F6A" w:rsidRDefault="00717F6A" w:rsidP="00B073BB">
      <w:pPr>
        <w:pStyle w:val="NoSpacing"/>
        <w:jc w:val="both"/>
        <w:rPr>
          <w:bCs/>
        </w:rPr>
      </w:pPr>
      <w:r w:rsidRPr="00B073BB">
        <w:rPr>
          <w:bCs/>
        </w:rPr>
        <w:t>Компонент А тщательно перемешать строительным миксером или дрелью с насадкой (не менее 2 мин). Затем, в компонент А добавить компонент Б (отвердитель). Отвердитель поставляется комплектно.</w:t>
      </w:r>
    </w:p>
    <w:p w:rsidR="00717F6A" w:rsidRPr="00B073BB" w:rsidRDefault="00717F6A" w:rsidP="00B073BB">
      <w:pPr>
        <w:pStyle w:val="NoSpacing"/>
        <w:jc w:val="both"/>
        <w:rPr>
          <w:bCs/>
        </w:rPr>
      </w:pPr>
    </w:p>
    <w:p w:rsidR="00717F6A" w:rsidRDefault="00717F6A" w:rsidP="00B073BB">
      <w:pPr>
        <w:pStyle w:val="NoSpacing"/>
        <w:jc w:val="both"/>
        <w:rPr>
          <w:bCs/>
        </w:rPr>
      </w:pPr>
      <w:r w:rsidRPr="00B073BB">
        <w:rPr>
          <w:bCs/>
        </w:rPr>
        <w:t>Полученную смесь перемешивать не менее 3 мин до однородного состояния уделив внимание участкам возле дна и стенок тары, после чего дать материалу отстоятся 10-15 минут и повторно перемешать.</w:t>
      </w:r>
    </w:p>
    <w:p w:rsidR="00717F6A" w:rsidRPr="00B073BB" w:rsidRDefault="00717F6A" w:rsidP="00B073BB">
      <w:pPr>
        <w:pStyle w:val="NoSpacing"/>
        <w:jc w:val="both"/>
        <w:rPr>
          <w:bCs/>
        </w:rPr>
      </w:pPr>
    </w:p>
    <w:p w:rsidR="00717F6A" w:rsidRDefault="00717F6A" w:rsidP="00B073BB">
      <w:pPr>
        <w:pStyle w:val="NoSpacing"/>
        <w:jc w:val="both"/>
        <w:rPr>
          <w:bCs/>
        </w:rPr>
      </w:pPr>
      <w:r w:rsidRPr="00B073BB">
        <w:rPr>
          <w:bCs/>
        </w:rPr>
        <w:t>Основание для нанесения полиуретанового покрытия должно быть чистым, сухим (влажность не более 4%), прочным (прочность на отрыв не менее 1,5 МПа, на сжатие не менее 20 МПа), не содержать на поверхности цементного (известкового) молочка.</w:t>
      </w:r>
    </w:p>
    <w:p w:rsidR="00717F6A" w:rsidRPr="00B073BB" w:rsidRDefault="00717F6A" w:rsidP="00B073BB">
      <w:pPr>
        <w:pStyle w:val="NoSpacing"/>
        <w:jc w:val="both"/>
        <w:rPr>
          <w:bCs/>
        </w:rPr>
      </w:pPr>
    </w:p>
    <w:p w:rsidR="00717F6A" w:rsidRDefault="00717F6A" w:rsidP="00B073BB">
      <w:pPr>
        <w:pStyle w:val="NoSpacing"/>
        <w:jc w:val="both"/>
        <w:rPr>
          <w:bCs/>
          <w:i/>
          <w:iCs/>
        </w:rPr>
      </w:pPr>
      <w:r w:rsidRPr="00B073BB">
        <w:rPr>
          <w:bCs/>
        </w:rPr>
        <w:t>Очень пористые основания или бетон невысоких марок предварительно обрабатывают быстросохнущей полиуретановой пропиткой </w:t>
      </w:r>
      <w:r w:rsidRPr="00B073BB">
        <w:rPr>
          <w:b/>
          <w:bCs/>
        </w:rPr>
        <w:t>Протексил-2MS</w:t>
      </w:r>
      <w:r w:rsidRPr="00B073BB">
        <w:rPr>
          <w:bCs/>
          <w:i/>
          <w:iCs/>
        </w:rPr>
        <w:t>.</w:t>
      </w:r>
    </w:p>
    <w:p w:rsidR="00717F6A" w:rsidRPr="00B073BB" w:rsidRDefault="00717F6A" w:rsidP="00B073BB">
      <w:pPr>
        <w:pStyle w:val="NoSpacing"/>
        <w:jc w:val="both"/>
        <w:rPr>
          <w:bCs/>
        </w:rPr>
      </w:pPr>
    </w:p>
    <w:p w:rsidR="00717F6A" w:rsidRDefault="00717F6A" w:rsidP="00B073BB">
      <w:pPr>
        <w:pStyle w:val="NoSpacing"/>
        <w:jc w:val="both"/>
        <w:rPr>
          <w:bCs/>
        </w:rPr>
      </w:pPr>
      <w:r w:rsidRPr="00B073BB">
        <w:rPr>
          <w:bCs/>
        </w:rPr>
        <w:t>Материал тщательно перемешать и нанести на бетон через 1 час после обработки пропиткой Протексил-2MS. При необходимости состав может быть разбавлен до рабочей вязкости </w:t>
      </w:r>
      <w:hyperlink r:id="rId6" w:tgtFrame="_blank" w:history="1">
        <w:r w:rsidRPr="00B073BB">
          <w:rPr>
            <w:rStyle w:val="Hyperlink"/>
            <w:bCs/>
          </w:rPr>
          <w:t>Ортоксилолом</w:t>
        </w:r>
      </w:hyperlink>
      <w:r w:rsidRPr="00B073BB">
        <w:rPr>
          <w:bCs/>
        </w:rPr>
        <w:t> или </w:t>
      </w:r>
      <w:hyperlink r:id="rId7" w:tgtFrame="_blank" w:history="1">
        <w:r w:rsidRPr="00B073BB">
          <w:rPr>
            <w:rStyle w:val="Hyperlink"/>
            <w:bCs/>
          </w:rPr>
          <w:t>растворителем</w:t>
        </w:r>
      </w:hyperlink>
      <w:r w:rsidRPr="00B073BB">
        <w:rPr>
          <w:bCs/>
        </w:rPr>
        <w:t> </w:t>
      </w:r>
      <w:r w:rsidRPr="00B073BB">
        <w:rPr>
          <w:b/>
          <w:bCs/>
        </w:rPr>
        <w:t>Р-универсал</w:t>
      </w:r>
      <w:r w:rsidRPr="00B073BB">
        <w:rPr>
          <w:bCs/>
        </w:rPr>
        <w:t>.</w:t>
      </w:r>
    </w:p>
    <w:p w:rsidR="00717F6A" w:rsidRPr="00B073BB" w:rsidRDefault="00717F6A" w:rsidP="00B073BB">
      <w:pPr>
        <w:pStyle w:val="NoSpacing"/>
        <w:jc w:val="both"/>
        <w:rPr>
          <w:bCs/>
        </w:rPr>
      </w:pPr>
    </w:p>
    <w:p w:rsidR="00717F6A" w:rsidRDefault="00717F6A" w:rsidP="00B073BB">
      <w:pPr>
        <w:pStyle w:val="NoSpacing"/>
        <w:jc w:val="both"/>
        <w:rPr>
          <w:bCs/>
        </w:rPr>
      </w:pPr>
      <w:r w:rsidRPr="00B073BB">
        <w:rPr>
          <w:bCs/>
        </w:rPr>
        <w:t xml:space="preserve">Приготовленный состав наносят валиком, кистью, краскопультом в 1-2 слоя. Второй слой рекомендуется наносить через 1 час, но не более 6-8 часов после нанесения первого слоя. После окончания работ инструмент очистить органическими растворителями: </w:t>
      </w:r>
      <w:r w:rsidRPr="00B073BB">
        <w:rPr>
          <w:b/>
          <w:bCs/>
        </w:rPr>
        <w:t>Ортоксилол</w:t>
      </w:r>
      <w:r w:rsidRPr="00B073BB">
        <w:rPr>
          <w:bCs/>
        </w:rPr>
        <w:t>, или </w:t>
      </w:r>
      <w:r w:rsidRPr="00B073BB">
        <w:rPr>
          <w:b/>
          <w:bCs/>
        </w:rPr>
        <w:t>Р-универсал</w:t>
      </w:r>
      <w:r w:rsidRPr="00B073BB">
        <w:rPr>
          <w:bCs/>
        </w:rPr>
        <w:t>.</w:t>
      </w:r>
    </w:p>
    <w:p w:rsidR="00717F6A" w:rsidRPr="00B073BB" w:rsidRDefault="00717F6A" w:rsidP="00B073BB">
      <w:pPr>
        <w:pStyle w:val="NoSpacing"/>
        <w:jc w:val="both"/>
        <w:rPr>
          <w:bCs/>
        </w:rPr>
      </w:pPr>
    </w:p>
    <w:p w:rsidR="00717F6A" w:rsidRPr="00B073BB" w:rsidRDefault="00717F6A" w:rsidP="00B073BB">
      <w:pPr>
        <w:pStyle w:val="NoSpacing"/>
        <w:numPr>
          <w:ilvl w:val="0"/>
          <w:numId w:val="9"/>
        </w:numPr>
        <w:jc w:val="both"/>
        <w:rPr>
          <w:bCs/>
        </w:rPr>
      </w:pPr>
      <w:r w:rsidRPr="00B073BB">
        <w:rPr>
          <w:bCs/>
        </w:rPr>
        <w:t>Проведение окрасочных работ следует осуществлять при температуре воздуха от </w:t>
      </w:r>
      <w:r w:rsidRPr="00B073BB">
        <w:rPr>
          <w:b/>
          <w:bCs/>
        </w:rPr>
        <w:t>+5°С</w:t>
      </w:r>
      <w:r w:rsidRPr="00B073BB">
        <w:rPr>
          <w:bCs/>
        </w:rPr>
        <w:t>.</w:t>
      </w:r>
    </w:p>
    <w:p w:rsidR="00717F6A" w:rsidRPr="00B073BB" w:rsidRDefault="00717F6A" w:rsidP="00B073BB">
      <w:pPr>
        <w:pStyle w:val="NoSpacing"/>
        <w:numPr>
          <w:ilvl w:val="0"/>
          <w:numId w:val="9"/>
        </w:numPr>
        <w:jc w:val="both"/>
        <w:rPr>
          <w:bCs/>
        </w:rPr>
      </w:pPr>
      <w:r w:rsidRPr="00B073BB">
        <w:rPr>
          <w:bCs/>
        </w:rPr>
        <w:t xml:space="preserve">Жизнеспособность грунт-эмали в смешанном состоянии при </w:t>
      </w:r>
      <w:r w:rsidRPr="00B073BB">
        <w:rPr>
          <w:b/>
          <w:bCs/>
        </w:rPr>
        <w:t>t (20±2) °С</w:t>
      </w:r>
      <w:r w:rsidRPr="00B073BB">
        <w:rPr>
          <w:bCs/>
        </w:rPr>
        <w:t> не менее 6 часов.</w:t>
      </w:r>
    </w:p>
    <w:p w:rsidR="00717F6A" w:rsidRPr="00B073BB" w:rsidRDefault="00717F6A" w:rsidP="00B073BB">
      <w:pPr>
        <w:pStyle w:val="NoSpacing"/>
        <w:numPr>
          <w:ilvl w:val="0"/>
          <w:numId w:val="9"/>
        </w:numPr>
        <w:jc w:val="both"/>
        <w:rPr>
          <w:bCs/>
        </w:rPr>
      </w:pPr>
      <w:r w:rsidRPr="00B073BB">
        <w:rPr>
          <w:bCs/>
        </w:rPr>
        <w:t xml:space="preserve">Время высыхания до степени 3 при </w:t>
      </w:r>
      <w:r w:rsidRPr="00B073BB">
        <w:rPr>
          <w:b/>
          <w:bCs/>
        </w:rPr>
        <w:t>t (20±2)°С</w:t>
      </w:r>
      <w:r w:rsidRPr="00B073BB">
        <w:rPr>
          <w:bCs/>
        </w:rPr>
        <w:t> не более 30 минут.</w:t>
      </w:r>
    </w:p>
    <w:p w:rsidR="00717F6A" w:rsidRPr="00B073BB" w:rsidRDefault="00717F6A" w:rsidP="00B073BB">
      <w:pPr>
        <w:pStyle w:val="NoSpacing"/>
        <w:numPr>
          <w:ilvl w:val="0"/>
          <w:numId w:val="9"/>
        </w:numPr>
        <w:jc w:val="both"/>
        <w:rPr>
          <w:bCs/>
        </w:rPr>
      </w:pPr>
      <w:r w:rsidRPr="00B073BB">
        <w:rPr>
          <w:bCs/>
        </w:rPr>
        <w:t>Пешеходная нагрузка допускается через </w:t>
      </w:r>
      <w:r w:rsidRPr="00B073BB">
        <w:rPr>
          <w:b/>
          <w:bCs/>
        </w:rPr>
        <w:t>24 часа</w:t>
      </w:r>
      <w:r w:rsidRPr="00B073BB">
        <w:rPr>
          <w:bCs/>
        </w:rPr>
        <w:t xml:space="preserve">. Окончательная механическая прочность и химическая стойкость достигается спустя </w:t>
      </w:r>
      <w:r w:rsidRPr="00B073BB">
        <w:rPr>
          <w:b/>
          <w:bCs/>
        </w:rPr>
        <w:t>3-5 дней</w:t>
      </w:r>
      <w:r w:rsidRPr="00B073BB">
        <w:rPr>
          <w:bCs/>
        </w:rPr>
        <w:t>.</w:t>
      </w:r>
    </w:p>
    <w:p w:rsidR="00717F6A" w:rsidRPr="00B073BB" w:rsidRDefault="00717F6A" w:rsidP="00B073BB">
      <w:pPr>
        <w:pStyle w:val="NoSpacing"/>
        <w:numPr>
          <w:ilvl w:val="0"/>
          <w:numId w:val="9"/>
        </w:numPr>
        <w:jc w:val="both"/>
        <w:rPr>
          <w:bCs/>
        </w:rPr>
      </w:pPr>
      <w:r w:rsidRPr="00B073BB">
        <w:rPr>
          <w:bCs/>
        </w:rPr>
        <w:t>Температура эксплуатации покрытия от</w:t>
      </w:r>
      <w:r w:rsidRPr="00B073BB">
        <w:rPr>
          <w:b/>
          <w:bCs/>
        </w:rPr>
        <w:t> -50˚С до +100˚С</w:t>
      </w:r>
      <w:r w:rsidRPr="00B073BB">
        <w:rPr>
          <w:bCs/>
        </w:rPr>
        <w:t>.</w:t>
      </w:r>
    </w:p>
    <w:p w:rsidR="00717F6A" w:rsidRDefault="00717F6A" w:rsidP="00B073BB">
      <w:pPr>
        <w:pStyle w:val="NoSpacing"/>
        <w:jc w:val="both"/>
        <w:rPr>
          <w:b/>
          <w:bCs/>
          <w:sz w:val="28"/>
          <w:szCs w:val="28"/>
        </w:rPr>
      </w:pPr>
    </w:p>
    <w:p w:rsidR="00717F6A" w:rsidRPr="000D24A8" w:rsidRDefault="00717F6A" w:rsidP="00B073BB">
      <w:pPr>
        <w:pStyle w:val="NoSpacing"/>
        <w:jc w:val="both"/>
        <w:rPr>
          <w:bCs/>
        </w:rPr>
      </w:pPr>
      <w:r w:rsidRPr="00B073BB">
        <w:rPr>
          <w:b/>
          <w:bCs/>
          <w:sz w:val="28"/>
          <w:szCs w:val="28"/>
        </w:rPr>
        <w:t>Цвет</w:t>
      </w:r>
      <w:r w:rsidRPr="000D24A8">
        <w:rPr>
          <w:b/>
          <w:bCs/>
        </w:rPr>
        <w:t>:</w:t>
      </w:r>
      <w:r w:rsidRPr="000D24A8">
        <w:rPr>
          <w:bCs/>
        </w:rPr>
        <w:t xml:space="preserve"> RAL 7040.</w:t>
      </w:r>
    </w:p>
    <w:p w:rsidR="00717F6A" w:rsidRPr="009E149E" w:rsidRDefault="00717F6A" w:rsidP="00B073BB">
      <w:pPr>
        <w:pStyle w:val="NoSpacing"/>
        <w:jc w:val="both"/>
        <w:rPr>
          <w:bCs/>
        </w:rPr>
      </w:pPr>
      <w:r w:rsidRPr="000D24A8">
        <w:rPr>
          <w:bCs/>
        </w:rPr>
        <w:t xml:space="preserve">Другие цвета под заказ </w:t>
      </w:r>
      <w:r w:rsidRPr="00B073BB">
        <w:rPr>
          <w:b/>
          <w:bCs/>
        </w:rPr>
        <w:t>от 340 кг</w:t>
      </w:r>
      <w:r w:rsidRPr="000D24A8">
        <w:rPr>
          <w:bCs/>
        </w:rPr>
        <w:t>.</w:t>
      </w:r>
    </w:p>
    <w:p w:rsidR="00717F6A" w:rsidRDefault="00717F6A" w:rsidP="00B073BB">
      <w:pPr>
        <w:pStyle w:val="NoSpacing"/>
        <w:jc w:val="both"/>
        <w:rPr>
          <w:b/>
          <w:bCs/>
          <w:sz w:val="28"/>
          <w:szCs w:val="28"/>
        </w:rPr>
      </w:pPr>
    </w:p>
    <w:p w:rsidR="00717F6A" w:rsidRPr="00B073BB" w:rsidRDefault="00717F6A" w:rsidP="00B073BB">
      <w:pPr>
        <w:pStyle w:val="NoSpacing"/>
        <w:jc w:val="both"/>
        <w:rPr>
          <w:b/>
          <w:bCs/>
          <w:sz w:val="28"/>
          <w:szCs w:val="28"/>
        </w:rPr>
      </w:pPr>
      <w:r w:rsidRPr="00B073BB">
        <w:rPr>
          <w:b/>
          <w:bCs/>
          <w:sz w:val="28"/>
          <w:szCs w:val="28"/>
        </w:rPr>
        <w:t>Расход</w:t>
      </w:r>
    </w:p>
    <w:p w:rsidR="00717F6A" w:rsidRPr="00B073BB" w:rsidRDefault="00717F6A" w:rsidP="00B073BB">
      <w:pPr>
        <w:pStyle w:val="NoSpacing"/>
        <w:jc w:val="both"/>
        <w:rPr>
          <w:bCs/>
        </w:rPr>
      </w:pPr>
      <w:r w:rsidRPr="00B073BB">
        <w:rPr>
          <w:bCs/>
        </w:rPr>
        <w:t>Расход в зависимости от цвета </w:t>
      </w:r>
      <w:r w:rsidRPr="00B073BB">
        <w:rPr>
          <w:b/>
          <w:bCs/>
        </w:rPr>
        <w:t>100-150 г/м²</w:t>
      </w:r>
      <w:r w:rsidRPr="00B073BB">
        <w:rPr>
          <w:bCs/>
        </w:rPr>
        <w:t>, при толщине одного слоя </w:t>
      </w:r>
      <w:r w:rsidRPr="00B073BB">
        <w:rPr>
          <w:b/>
          <w:bCs/>
        </w:rPr>
        <w:t>40-60 мкм</w:t>
      </w:r>
      <w:r w:rsidRPr="00B073BB">
        <w:rPr>
          <w:bCs/>
        </w:rPr>
        <w:t>, рекомендуется 2 слоя.</w:t>
      </w:r>
    </w:p>
    <w:p w:rsidR="00717F6A" w:rsidRDefault="00717F6A" w:rsidP="00B073BB">
      <w:pPr>
        <w:pStyle w:val="NoSpacing"/>
        <w:jc w:val="both"/>
        <w:rPr>
          <w:b/>
          <w:bCs/>
          <w:sz w:val="28"/>
          <w:szCs w:val="28"/>
        </w:rPr>
      </w:pPr>
    </w:p>
    <w:p w:rsidR="00717F6A" w:rsidRPr="00B073BB" w:rsidRDefault="00717F6A" w:rsidP="00B073BB">
      <w:pPr>
        <w:pStyle w:val="NoSpacing"/>
        <w:jc w:val="both"/>
        <w:rPr>
          <w:b/>
          <w:bCs/>
          <w:sz w:val="28"/>
          <w:szCs w:val="28"/>
        </w:rPr>
      </w:pPr>
      <w:r w:rsidRPr="00B073BB">
        <w:rPr>
          <w:b/>
          <w:bCs/>
          <w:sz w:val="28"/>
          <w:szCs w:val="28"/>
        </w:rPr>
        <w:t>Меры предосторожности</w:t>
      </w:r>
    </w:p>
    <w:p w:rsidR="00717F6A" w:rsidRPr="00B073BB" w:rsidRDefault="00717F6A" w:rsidP="00B073BB">
      <w:pPr>
        <w:pStyle w:val="NoSpacing"/>
        <w:jc w:val="both"/>
        <w:rPr>
          <w:bCs/>
        </w:rPr>
      </w:pPr>
      <w:r w:rsidRPr="00B073BB">
        <w:rPr>
          <w:bCs/>
        </w:rPr>
        <w:t>При проведении внутренних работ, а также после их окончания тщательно проветрить помещение. Использовать индивидуальные средства защиты.</w:t>
      </w:r>
    </w:p>
    <w:p w:rsidR="00717F6A" w:rsidRDefault="00717F6A" w:rsidP="00B073BB">
      <w:pPr>
        <w:pStyle w:val="NoSpacing"/>
        <w:jc w:val="both"/>
        <w:rPr>
          <w:b/>
          <w:bCs/>
          <w:sz w:val="28"/>
          <w:szCs w:val="28"/>
        </w:rPr>
      </w:pPr>
    </w:p>
    <w:p w:rsidR="00717F6A" w:rsidRPr="00B073BB" w:rsidRDefault="00717F6A" w:rsidP="00B073BB">
      <w:pPr>
        <w:pStyle w:val="NoSpacing"/>
        <w:jc w:val="both"/>
        <w:rPr>
          <w:b/>
          <w:bCs/>
          <w:sz w:val="28"/>
          <w:szCs w:val="28"/>
        </w:rPr>
      </w:pPr>
      <w:r w:rsidRPr="00B073BB">
        <w:rPr>
          <w:b/>
          <w:bCs/>
          <w:sz w:val="28"/>
          <w:szCs w:val="28"/>
        </w:rPr>
        <w:t>Хранение</w:t>
      </w:r>
    </w:p>
    <w:p w:rsidR="00717F6A" w:rsidRDefault="00717F6A" w:rsidP="00B073BB">
      <w:pPr>
        <w:pStyle w:val="NoSpacing"/>
        <w:jc w:val="both"/>
        <w:rPr>
          <w:bCs/>
        </w:rPr>
      </w:pPr>
      <w:r w:rsidRPr="00B073BB">
        <w:rPr>
          <w:bCs/>
        </w:rPr>
        <w:t>Не нагревать, беречь от огня. Состав хранить в прочно закрытой таре, предохраняя от действия тепла и прямых солнечных лучей.</w:t>
      </w:r>
    </w:p>
    <w:p w:rsidR="00717F6A" w:rsidRPr="00B073BB" w:rsidRDefault="00717F6A" w:rsidP="00B073BB">
      <w:pPr>
        <w:pStyle w:val="NoSpacing"/>
        <w:jc w:val="both"/>
        <w:rPr>
          <w:bCs/>
        </w:rPr>
      </w:pPr>
    </w:p>
    <w:p w:rsidR="00717F6A" w:rsidRDefault="00717F6A" w:rsidP="00B073BB">
      <w:pPr>
        <w:pStyle w:val="NoSpacing"/>
        <w:jc w:val="both"/>
        <w:rPr>
          <w:bCs/>
        </w:rPr>
      </w:pPr>
      <w:r w:rsidRPr="00B073BB">
        <w:rPr>
          <w:bCs/>
        </w:rPr>
        <w:t>Перед применением после хранения при отрицательных температурах грунт-эмаль выдерживают в течение 24 часов при t (20±2)°С.</w:t>
      </w:r>
    </w:p>
    <w:p w:rsidR="00717F6A" w:rsidRPr="00B073BB" w:rsidRDefault="00717F6A" w:rsidP="00B073BB">
      <w:pPr>
        <w:pStyle w:val="NoSpacing"/>
        <w:jc w:val="both"/>
        <w:rPr>
          <w:bCs/>
        </w:rPr>
      </w:pPr>
    </w:p>
    <w:p w:rsidR="00717F6A" w:rsidRDefault="00717F6A" w:rsidP="00B073BB">
      <w:pPr>
        <w:pStyle w:val="NoSpacing"/>
        <w:jc w:val="both"/>
        <w:rPr>
          <w:bCs/>
        </w:rPr>
      </w:pPr>
      <w:r w:rsidRPr="00B073BB">
        <w:rPr>
          <w:bCs/>
        </w:rPr>
        <w:t>Гарантийный срок хранения в заводской упаковке – </w:t>
      </w:r>
      <w:r w:rsidRPr="00B073BB">
        <w:rPr>
          <w:b/>
          <w:bCs/>
        </w:rPr>
        <w:t>12 месяцев</w:t>
      </w:r>
      <w:r w:rsidRPr="00B073BB">
        <w:rPr>
          <w:bCs/>
        </w:rPr>
        <w:t> со дня изготовления.</w:t>
      </w:r>
    </w:p>
    <w:p w:rsidR="00717F6A" w:rsidRPr="00B073BB" w:rsidRDefault="00717F6A" w:rsidP="00B073BB">
      <w:pPr>
        <w:pStyle w:val="NoSpacing"/>
        <w:jc w:val="both"/>
        <w:rPr>
          <w:bCs/>
        </w:rPr>
      </w:pPr>
    </w:p>
    <w:p w:rsidR="00717F6A" w:rsidRPr="00B073BB" w:rsidRDefault="00717F6A" w:rsidP="009E149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073BB">
        <w:rPr>
          <w:rFonts w:ascii="Times New Roman" w:hAnsi="Times New Roman"/>
          <w:b/>
          <w:sz w:val="28"/>
          <w:szCs w:val="28"/>
        </w:rPr>
        <w:t>Тара</w:t>
      </w:r>
    </w:p>
    <w:p w:rsidR="00717F6A" w:rsidRPr="00950FD8" w:rsidRDefault="00717F6A" w:rsidP="009E14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Тара </w:t>
      </w:r>
      <w:r w:rsidRPr="00950FD8">
        <w:rPr>
          <w:rFonts w:ascii="Times New Roman" w:hAnsi="Times New Roman"/>
          <w:sz w:val="24"/>
          <w:szCs w:val="24"/>
        </w:rPr>
        <w:t>20кг. Внимание! Этикетка оснащена защитными элементами от подделок.</w:t>
      </w:r>
    </w:p>
    <w:p w:rsidR="00717F6A" w:rsidRPr="00950FD8" w:rsidRDefault="00717F6A" w:rsidP="00950FD8">
      <w:pPr>
        <w:pStyle w:val="NoSpacing"/>
        <w:ind w:firstLine="709"/>
        <w:rPr>
          <w:bCs/>
        </w:rPr>
      </w:pPr>
    </w:p>
    <w:p w:rsidR="00717F6A" w:rsidRDefault="00717F6A" w:rsidP="00950FD8">
      <w:pPr>
        <w:pStyle w:val="NoSpacing"/>
        <w:ind w:firstLine="709"/>
        <w:rPr>
          <w:b/>
          <w:bCs/>
        </w:rPr>
      </w:pPr>
    </w:p>
    <w:p w:rsidR="00717F6A" w:rsidRPr="00950FD8" w:rsidRDefault="00717F6A" w:rsidP="00950FD8">
      <w:pPr>
        <w:pStyle w:val="NoSpacing"/>
        <w:ind w:firstLine="709"/>
        <w:rPr>
          <w:b/>
          <w:bCs/>
        </w:rPr>
      </w:pPr>
      <w:r w:rsidRPr="00950FD8">
        <w:rPr>
          <w:b/>
          <w:bCs/>
        </w:rPr>
        <w:t>Технические данные</w:t>
      </w:r>
    </w:p>
    <w:tbl>
      <w:tblPr>
        <w:tblW w:w="0" w:type="auto"/>
        <w:tblCellSpacing w:w="0" w:type="dxa"/>
        <w:tblBorders>
          <w:top w:val="single" w:sz="24" w:space="0" w:color="D0DBDE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23"/>
        <w:gridCol w:w="5189"/>
      </w:tblGrid>
      <w:tr w:rsidR="00717F6A" w:rsidRPr="0051614F" w:rsidTr="00EA6119">
        <w:trPr>
          <w:tblCellSpacing w:w="0" w:type="dxa"/>
        </w:trPr>
        <w:tc>
          <w:tcPr>
            <w:tcW w:w="0" w:type="auto"/>
            <w:tcBorders>
              <w:top w:val="single" w:sz="24" w:space="0" w:color="D0DBDE"/>
            </w:tcBorders>
            <w:shd w:val="clear" w:color="auto" w:fill="F1F7F8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</w:tcPr>
          <w:p w:rsidR="00717F6A" w:rsidRPr="008527A4" w:rsidRDefault="00717F6A" w:rsidP="00950FD8">
            <w:pPr>
              <w:pStyle w:val="NoSpacing"/>
              <w:ind w:firstLine="709"/>
              <w:rPr>
                <w:bCs/>
              </w:rPr>
            </w:pPr>
            <w:r w:rsidRPr="008527A4">
              <w:rPr>
                <w:bCs/>
              </w:rPr>
              <w:t>Состав</w:t>
            </w:r>
          </w:p>
        </w:tc>
        <w:tc>
          <w:tcPr>
            <w:tcW w:w="0" w:type="auto"/>
            <w:tcBorders>
              <w:top w:val="single" w:sz="24" w:space="0" w:color="D0DBDE"/>
            </w:tcBorders>
            <w:shd w:val="clear" w:color="auto" w:fill="F1F7F8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</w:tcPr>
          <w:p w:rsidR="00717F6A" w:rsidRPr="008527A4" w:rsidRDefault="00717F6A" w:rsidP="00950FD8">
            <w:pPr>
              <w:pStyle w:val="NoSpacing"/>
              <w:ind w:firstLine="709"/>
              <w:rPr>
                <w:bCs/>
              </w:rPr>
            </w:pPr>
            <w:r w:rsidRPr="008527A4">
              <w:rPr>
                <w:bCs/>
              </w:rPr>
              <w:t>суспензия пигментов с целевыми добавками в растворе синтетической смолы</w:t>
            </w:r>
          </w:p>
        </w:tc>
      </w:tr>
      <w:tr w:rsidR="00717F6A" w:rsidRPr="0051614F" w:rsidTr="00EA6119">
        <w:trPr>
          <w:tblCellSpacing w:w="0" w:type="dxa"/>
        </w:trPr>
        <w:tc>
          <w:tcPr>
            <w:tcW w:w="0" w:type="auto"/>
            <w:shd w:val="clear" w:color="auto" w:fill="D0DBDE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</w:tcPr>
          <w:p w:rsidR="00717F6A" w:rsidRPr="008527A4" w:rsidRDefault="00717F6A" w:rsidP="00950FD8">
            <w:pPr>
              <w:pStyle w:val="NoSpacing"/>
              <w:ind w:firstLine="709"/>
              <w:rPr>
                <w:bCs/>
              </w:rPr>
            </w:pPr>
            <w:r w:rsidRPr="008527A4">
              <w:rPr>
                <w:bCs/>
              </w:rPr>
              <w:t>Основа материала</w:t>
            </w:r>
          </w:p>
        </w:tc>
        <w:tc>
          <w:tcPr>
            <w:tcW w:w="0" w:type="auto"/>
            <w:shd w:val="clear" w:color="auto" w:fill="D0DBDE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</w:tcPr>
          <w:p w:rsidR="00717F6A" w:rsidRPr="008527A4" w:rsidRDefault="00717F6A" w:rsidP="00950FD8">
            <w:pPr>
              <w:pStyle w:val="NoSpacing"/>
              <w:ind w:firstLine="709"/>
              <w:rPr>
                <w:bCs/>
              </w:rPr>
            </w:pPr>
            <w:r w:rsidRPr="008527A4">
              <w:rPr>
                <w:bCs/>
              </w:rPr>
              <w:t>двухкомпонентный полиуретан</w:t>
            </w:r>
          </w:p>
        </w:tc>
      </w:tr>
      <w:tr w:rsidR="00717F6A" w:rsidRPr="0051614F" w:rsidTr="00EA6119">
        <w:trPr>
          <w:tblCellSpacing w:w="0" w:type="dxa"/>
        </w:trPr>
        <w:tc>
          <w:tcPr>
            <w:tcW w:w="0" w:type="auto"/>
            <w:shd w:val="clear" w:color="auto" w:fill="F1F7F8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</w:tcPr>
          <w:p w:rsidR="00717F6A" w:rsidRPr="008527A4" w:rsidRDefault="00717F6A" w:rsidP="00950FD8">
            <w:pPr>
              <w:pStyle w:val="NoSpacing"/>
              <w:ind w:firstLine="709"/>
              <w:rPr>
                <w:bCs/>
              </w:rPr>
            </w:pPr>
            <w:r w:rsidRPr="008527A4">
              <w:rPr>
                <w:bCs/>
              </w:rPr>
              <w:t>Внешний вид пленки</w:t>
            </w:r>
          </w:p>
        </w:tc>
        <w:tc>
          <w:tcPr>
            <w:tcW w:w="0" w:type="auto"/>
            <w:shd w:val="clear" w:color="auto" w:fill="F1F7F8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</w:tcPr>
          <w:p w:rsidR="00717F6A" w:rsidRPr="008527A4" w:rsidRDefault="00717F6A" w:rsidP="00950FD8">
            <w:pPr>
              <w:pStyle w:val="NoSpacing"/>
              <w:ind w:firstLine="709"/>
              <w:rPr>
                <w:bCs/>
              </w:rPr>
            </w:pPr>
            <w:r w:rsidRPr="008527A4">
              <w:rPr>
                <w:bCs/>
              </w:rPr>
              <w:t xml:space="preserve">однородная </w:t>
            </w:r>
            <w:r>
              <w:rPr>
                <w:bCs/>
              </w:rPr>
              <w:t>полу</w:t>
            </w:r>
            <w:r w:rsidRPr="008527A4">
              <w:rPr>
                <w:bCs/>
              </w:rPr>
              <w:t>глянцевая поверхность</w:t>
            </w:r>
          </w:p>
        </w:tc>
      </w:tr>
      <w:tr w:rsidR="00717F6A" w:rsidRPr="0051614F" w:rsidTr="00EA6119">
        <w:trPr>
          <w:tblCellSpacing w:w="0" w:type="dxa"/>
        </w:trPr>
        <w:tc>
          <w:tcPr>
            <w:tcW w:w="0" w:type="auto"/>
            <w:shd w:val="clear" w:color="auto" w:fill="F1F7F8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</w:tcPr>
          <w:p w:rsidR="00717F6A" w:rsidRPr="008527A4" w:rsidRDefault="00717F6A" w:rsidP="00950FD8">
            <w:pPr>
              <w:pStyle w:val="NoSpacing"/>
              <w:ind w:firstLine="709"/>
              <w:rPr>
                <w:bCs/>
              </w:rPr>
            </w:pPr>
            <w:r w:rsidRPr="008527A4">
              <w:rPr>
                <w:bCs/>
              </w:rPr>
              <w:t>Массовая доля нелетучих веществ, %</w:t>
            </w:r>
          </w:p>
        </w:tc>
        <w:tc>
          <w:tcPr>
            <w:tcW w:w="0" w:type="auto"/>
            <w:shd w:val="clear" w:color="auto" w:fill="F1F7F8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</w:tcPr>
          <w:p w:rsidR="00717F6A" w:rsidRPr="008527A4" w:rsidRDefault="00717F6A" w:rsidP="00950FD8">
            <w:pPr>
              <w:pStyle w:val="NoSpacing"/>
              <w:ind w:firstLine="709"/>
              <w:rPr>
                <w:bCs/>
              </w:rPr>
            </w:pPr>
            <w:r>
              <w:rPr>
                <w:bCs/>
              </w:rPr>
              <w:t>55-70</w:t>
            </w:r>
          </w:p>
        </w:tc>
      </w:tr>
      <w:tr w:rsidR="00717F6A" w:rsidRPr="0051614F" w:rsidTr="00EA6119">
        <w:trPr>
          <w:tblCellSpacing w:w="0" w:type="dxa"/>
        </w:trPr>
        <w:tc>
          <w:tcPr>
            <w:tcW w:w="0" w:type="auto"/>
            <w:shd w:val="clear" w:color="auto" w:fill="D0DBDE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</w:tcPr>
          <w:p w:rsidR="00717F6A" w:rsidRPr="008527A4" w:rsidRDefault="00717F6A" w:rsidP="00950FD8">
            <w:pPr>
              <w:pStyle w:val="NoSpacing"/>
              <w:ind w:firstLine="709"/>
              <w:rPr>
                <w:bCs/>
              </w:rPr>
            </w:pPr>
            <w:r w:rsidRPr="008527A4">
              <w:rPr>
                <w:bCs/>
              </w:rPr>
              <w:t>Условная вязкость по В3-246 (сопло 4), сек, не менее</w:t>
            </w:r>
          </w:p>
        </w:tc>
        <w:tc>
          <w:tcPr>
            <w:tcW w:w="0" w:type="auto"/>
            <w:shd w:val="clear" w:color="auto" w:fill="D0DBDE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</w:tcPr>
          <w:p w:rsidR="00717F6A" w:rsidRPr="008527A4" w:rsidRDefault="00717F6A" w:rsidP="00950FD8">
            <w:pPr>
              <w:pStyle w:val="NoSpacing"/>
              <w:ind w:firstLine="709"/>
              <w:rPr>
                <w:bCs/>
              </w:rPr>
            </w:pPr>
            <w:r w:rsidRPr="008527A4">
              <w:rPr>
                <w:bCs/>
              </w:rPr>
              <w:t>60-120</w:t>
            </w:r>
          </w:p>
        </w:tc>
      </w:tr>
      <w:tr w:rsidR="00717F6A" w:rsidRPr="0051614F" w:rsidTr="00EA6119">
        <w:trPr>
          <w:tblCellSpacing w:w="0" w:type="dxa"/>
        </w:trPr>
        <w:tc>
          <w:tcPr>
            <w:tcW w:w="0" w:type="auto"/>
            <w:shd w:val="clear" w:color="auto" w:fill="F1F7F8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</w:tcPr>
          <w:p w:rsidR="00717F6A" w:rsidRPr="008527A4" w:rsidRDefault="00717F6A" w:rsidP="00950FD8">
            <w:pPr>
              <w:pStyle w:val="NoSpacing"/>
              <w:ind w:firstLine="709"/>
              <w:rPr>
                <w:bCs/>
              </w:rPr>
            </w:pPr>
            <w:r w:rsidRPr="00A1274D">
              <w:rPr>
                <w:color w:val="000000"/>
              </w:rPr>
              <w:t xml:space="preserve">Время высыхания до степени 3 при температуре (20,0 </w:t>
            </w:r>
            <w:r w:rsidRPr="00A1274D">
              <w:rPr>
                <w:color w:val="000000"/>
              </w:rPr>
              <w:sym w:font="Symbol" w:char="F0B1"/>
            </w:r>
            <w:r w:rsidRPr="00A1274D">
              <w:rPr>
                <w:color w:val="000000"/>
              </w:rPr>
              <w:t xml:space="preserve"> 0,5)</w:t>
            </w:r>
            <w:r w:rsidRPr="00A1274D">
              <w:rPr>
                <w:color w:val="000000"/>
              </w:rPr>
              <w:sym w:font="Symbol" w:char="F0B0"/>
            </w:r>
            <w:r w:rsidRPr="00A1274D">
              <w:rPr>
                <w:color w:val="000000"/>
              </w:rPr>
              <w:t xml:space="preserve">С, </w:t>
            </w:r>
            <w:r>
              <w:rPr>
                <w:color w:val="000000"/>
              </w:rPr>
              <w:t>мин</w:t>
            </w:r>
            <w:r w:rsidRPr="00A1274D">
              <w:rPr>
                <w:color w:val="000000"/>
              </w:rPr>
              <w:t>, не более</w:t>
            </w:r>
          </w:p>
        </w:tc>
        <w:tc>
          <w:tcPr>
            <w:tcW w:w="0" w:type="auto"/>
            <w:shd w:val="clear" w:color="auto" w:fill="F1F7F8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</w:tcPr>
          <w:p w:rsidR="00717F6A" w:rsidRPr="008527A4" w:rsidRDefault="00717F6A" w:rsidP="00950FD8">
            <w:pPr>
              <w:pStyle w:val="NoSpacing"/>
              <w:ind w:firstLine="709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717F6A" w:rsidRPr="0051614F" w:rsidTr="00EA6119">
        <w:trPr>
          <w:tblCellSpacing w:w="0" w:type="dxa"/>
        </w:trPr>
        <w:tc>
          <w:tcPr>
            <w:tcW w:w="0" w:type="auto"/>
            <w:shd w:val="clear" w:color="auto" w:fill="F1F7F8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</w:tcPr>
          <w:p w:rsidR="00717F6A" w:rsidRPr="008527A4" w:rsidRDefault="00717F6A" w:rsidP="00950FD8">
            <w:pPr>
              <w:pStyle w:val="NoSpacing"/>
              <w:ind w:firstLine="709"/>
              <w:rPr>
                <w:bCs/>
              </w:rPr>
            </w:pPr>
            <w:r w:rsidRPr="008527A4">
              <w:rPr>
                <w:bCs/>
              </w:rPr>
              <w:t>Прочность пленки при ударе, см, не менее</w:t>
            </w:r>
          </w:p>
        </w:tc>
        <w:tc>
          <w:tcPr>
            <w:tcW w:w="0" w:type="auto"/>
            <w:shd w:val="clear" w:color="auto" w:fill="F1F7F8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</w:tcPr>
          <w:p w:rsidR="00717F6A" w:rsidRPr="008527A4" w:rsidRDefault="00717F6A" w:rsidP="00950FD8">
            <w:pPr>
              <w:pStyle w:val="NoSpacing"/>
              <w:ind w:firstLine="709"/>
              <w:rPr>
                <w:bCs/>
              </w:rPr>
            </w:pPr>
            <w:r w:rsidRPr="008527A4">
              <w:rPr>
                <w:bCs/>
              </w:rPr>
              <w:t>50</w:t>
            </w:r>
          </w:p>
        </w:tc>
      </w:tr>
      <w:tr w:rsidR="00717F6A" w:rsidRPr="0051614F" w:rsidTr="00EA6119">
        <w:trPr>
          <w:tblCellSpacing w:w="0" w:type="dxa"/>
        </w:trPr>
        <w:tc>
          <w:tcPr>
            <w:tcW w:w="0" w:type="auto"/>
            <w:shd w:val="clear" w:color="auto" w:fill="D0DBDE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</w:tcPr>
          <w:p w:rsidR="00717F6A" w:rsidRPr="008527A4" w:rsidRDefault="00717F6A" w:rsidP="00950FD8">
            <w:pPr>
              <w:pStyle w:val="NoSpacing"/>
              <w:ind w:firstLine="709"/>
              <w:rPr>
                <w:bCs/>
              </w:rPr>
            </w:pPr>
            <w:r w:rsidRPr="008527A4">
              <w:rPr>
                <w:bCs/>
              </w:rPr>
              <w:t>Прочность пленки при изгибе, мм, не более</w:t>
            </w:r>
          </w:p>
        </w:tc>
        <w:tc>
          <w:tcPr>
            <w:tcW w:w="0" w:type="auto"/>
            <w:shd w:val="clear" w:color="auto" w:fill="D0DBDE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</w:tcPr>
          <w:p w:rsidR="00717F6A" w:rsidRPr="008527A4" w:rsidRDefault="00717F6A" w:rsidP="00950FD8">
            <w:pPr>
              <w:pStyle w:val="NoSpacing"/>
              <w:ind w:firstLine="709"/>
              <w:rPr>
                <w:bCs/>
              </w:rPr>
            </w:pPr>
            <w:r w:rsidRPr="008527A4">
              <w:rPr>
                <w:bCs/>
              </w:rPr>
              <w:t>1</w:t>
            </w:r>
          </w:p>
        </w:tc>
      </w:tr>
      <w:tr w:rsidR="00717F6A" w:rsidRPr="0051614F" w:rsidTr="00EA6119">
        <w:trPr>
          <w:tblCellSpacing w:w="0" w:type="dxa"/>
        </w:trPr>
        <w:tc>
          <w:tcPr>
            <w:tcW w:w="0" w:type="auto"/>
            <w:shd w:val="clear" w:color="auto" w:fill="F1F7F8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</w:tcPr>
          <w:p w:rsidR="00717F6A" w:rsidRPr="008527A4" w:rsidRDefault="00717F6A" w:rsidP="00950FD8">
            <w:pPr>
              <w:pStyle w:val="NoSpacing"/>
              <w:ind w:firstLine="709"/>
              <w:rPr>
                <w:bCs/>
              </w:rPr>
            </w:pPr>
            <w:r w:rsidRPr="008527A4">
              <w:rPr>
                <w:bCs/>
              </w:rPr>
              <w:t>Твердость пленки после 72 ч, по маятнику М-1, усл. ед.</w:t>
            </w:r>
          </w:p>
        </w:tc>
        <w:tc>
          <w:tcPr>
            <w:tcW w:w="0" w:type="auto"/>
            <w:shd w:val="clear" w:color="auto" w:fill="F1F7F8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</w:tcPr>
          <w:p w:rsidR="00717F6A" w:rsidRPr="008527A4" w:rsidRDefault="00717F6A" w:rsidP="00950FD8">
            <w:pPr>
              <w:pStyle w:val="NoSpacing"/>
              <w:ind w:firstLine="709"/>
              <w:rPr>
                <w:bCs/>
              </w:rPr>
            </w:pPr>
            <w:r>
              <w:rPr>
                <w:bCs/>
              </w:rPr>
              <w:t>0.4</w:t>
            </w:r>
          </w:p>
        </w:tc>
      </w:tr>
      <w:tr w:rsidR="00717F6A" w:rsidRPr="0051614F" w:rsidTr="00EA6119">
        <w:trPr>
          <w:tblCellSpacing w:w="0" w:type="dxa"/>
        </w:trPr>
        <w:tc>
          <w:tcPr>
            <w:tcW w:w="0" w:type="auto"/>
            <w:shd w:val="clear" w:color="auto" w:fill="D0DBDE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</w:tcPr>
          <w:p w:rsidR="00717F6A" w:rsidRPr="008527A4" w:rsidRDefault="00717F6A" w:rsidP="00950FD8">
            <w:pPr>
              <w:pStyle w:val="NoSpacing"/>
              <w:ind w:firstLine="709"/>
              <w:rPr>
                <w:bCs/>
              </w:rPr>
            </w:pPr>
            <w:r w:rsidRPr="008527A4">
              <w:rPr>
                <w:bCs/>
              </w:rPr>
              <w:t>Стойкость к статическому воздействию воды при (20,0±2)°С, ч, не менее</w:t>
            </w:r>
          </w:p>
        </w:tc>
        <w:tc>
          <w:tcPr>
            <w:tcW w:w="0" w:type="auto"/>
            <w:shd w:val="clear" w:color="auto" w:fill="D0DBDE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</w:tcPr>
          <w:p w:rsidR="00717F6A" w:rsidRPr="008527A4" w:rsidRDefault="00717F6A" w:rsidP="00950FD8">
            <w:pPr>
              <w:pStyle w:val="NoSpacing"/>
              <w:ind w:firstLine="709"/>
              <w:rPr>
                <w:bCs/>
              </w:rPr>
            </w:pPr>
            <w:r>
              <w:rPr>
                <w:bCs/>
              </w:rPr>
              <w:t>48</w:t>
            </w:r>
          </w:p>
        </w:tc>
      </w:tr>
      <w:tr w:rsidR="00717F6A" w:rsidRPr="0051614F" w:rsidTr="00EA6119">
        <w:trPr>
          <w:tblCellSpacing w:w="0" w:type="dxa"/>
        </w:trPr>
        <w:tc>
          <w:tcPr>
            <w:tcW w:w="0" w:type="auto"/>
            <w:shd w:val="clear" w:color="auto" w:fill="D0DBDE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</w:tcPr>
          <w:p w:rsidR="00717F6A" w:rsidRPr="008527A4" w:rsidRDefault="00717F6A" w:rsidP="00950FD8">
            <w:pPr>
              <w:pStyle w:val="NoSpacing"/>
              <w:ind w:firstLine="709"/>
              <w:rPr>
                <w:bCs/>
              </w:rPr>
            </w:pPr>
            <w:r w:rsidRPr="008527A4">
              <w:rPr>
                <w:bCs/>
              </w:rPr>
              <w:t>Адгезия, балл, не более</w:t>
            </w:r>
          </w:p>
        </w:tc>
        <w:tc>
          <w:tcPr>
            <w:tcW w:w="0" w:type="auto"/>
            <w:shd w:val="clear" w:color="auto" w:fill="D0DBDE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</w:tcPr>
          <w:p w:rsidR="00717F6A" w:rsidRPr="008527A4" w:rsidRDefault="00717F6A" w:rsidP="00950FD8">
            <w:pPr>
              <w:pStyle w:val="NoSpacing"/>
              <w:ind w:firstLine="709"/>
              <w:rPr>
                <w:bCs/>
              </w:rPr>
            </w:pPr>
            <w:r w:rsidRPr="008527A4">
              <w:rPr>
                <w:bCs/>
              </w:rPr>
              <w:t>1</w:t>
            </w:r>
          </w:p>
        </w:tc>
      </w:tr>
    </w:tbl>
    <w:p w:rsidR="00717F6A" w:rsidRDefault="00717F6A" w:rsidP="00950FD8">
      <w:pPr>
        <w:ind w:firstLine="709"/>
      </w:pPr>
    </w:p>
    <w:sectPr w:rsidR="00717F6A" w:rsidSect="00F47F8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0F5"/>
    <w:multiLevelType w:val="hybridMultilevel"/>
    <w:tmpl w:val="B0EAA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D4913"/>
    <w:multiLevelType w:val="multilevel"/>
    <w:tmpl w:val="2532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82106"/>
    <w:multiLevelType w:val="hybridMultilevel"/>
    <w:tmpl w:val="3522B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C340C"/>
    <w:multiLevelType w:val="multilevel"/>
    <w:tmpl w:val="F722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326CEB"/>
    <w:multiLevelType w:val="hybridMultilevel"/>
    <w:tmpl w:val="7060B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838C7"/>
    <w:multiLevelType w:val="multilevel"/>
    <w:tmpl w:val="BD24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9838E5"/>
    <w:multiLevelType w:val="multilevel"/>
    <w:tmpl w:val="F6AC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B445BB"/>
    <w:multiLevelType w:val="hybridMultilevel"/>
    <w:tmpl w:val="9F700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8C7A96"/>
    <w:multiLevelType w:val="multilevel"/>
    <w:tmpl w:val="3BC8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338"/>
    <w:rsid w:val="000A2F0F"/>
    <w:rsid w:val="000A3111"/>
    <w:rsid w:val="000C6783"/>
    <w:rsid w:val="000D24A8"/>
    <w:rsid w:val="000F7F5C"/>
    <w:rsid w:val="00144C47"/>
    <w:rsid w:val="00166585"/>
    <w:rsid w:val="001719D7"/>
    <w:rsid w:val="00207789"/>
    <w:rsid w:val="002B1BC0"/>
    <w:rsid w:val="002B1D5A"/>
    <w:rsid w:val="002E449B"/>
    <w:rsid w:val="00307266"/>
    <w:rsid w:val="00323298"/>
    <w:rsid w:val="00331044"/>
    <w:rsid w:val="003540F3"/>
    <w:rsid w:val="003A7412"/>
    <w:rsid w:val="003C285E"/>
    <w:rsid w:val="003D6899"/>
    <w:rsid w:val="00427A0A"/>
    <w:rsid w:val="00487B7E"/>
    <w:rsid w:val="004920DF"/>
    <w:rsid w:val="004B780D"/>
    <w:rsid w:val="004E0EE5"/>
    <w:rsid w:val="0050688E"/>
    <w:rsid w:val="00507810"/>
    <w:rsid w:val="0051614F"/>
    <w:rsid w:val="00522B77"/>
    <w:rsid w:val="00525EE7"/>
    <w:rsid w:val="005A24AE"/>
    <w:rsid w:val="005D6A73"/>
    <w:rsid w:val="005D6ACF"/>
    <w:rsid w:val="00600FA8"/>
    <w:rsid w:val="00602319"/>
    <w:rsid w:val="00682993"/>
    <w:rsid w:val="006E1559"/>
    <w:rsid w:val="006F57DE"/>
    <w:rsid w:val="00705873"/>
    <w:rsid w:val="00715206"/>
    <w:rsid w:val="00717F6A"/>
    <w:rsid w:val="00740AE0"/>
    <w:rsid w:val="007672A3"/>
    <w:rsid w:val="00771B1D"/>
    <w:rsid w:val="008154E5"/>
    <w:rsid w:val="008527A4"/>
    <w:rsid w:val="00884F5A"/>
    <w:rsid w:val="008D426B"/>
    <w:rsid w:val="00904265"/>
    <w:rsid w:val="00923840"/>
    <w:rsid w:val="00950FD8"/>
    <w:rsid w:val="009662FC"/>
    <w:rsid w:val="009E149E"/>
    <w:rsid w:val="009F4A52"/>
    <w:rsid w:val="00A1274D"/>
    <w:rsid w:val="00A56BCB"/>
    <w:rsid w:val="00A712DF"/>
    <w:rsid w:val="00A86C67"/>
    <w:rsid w:val="00A90A8F"/>
    <w:rsid w:val="00A972B7"/>
    <w:rsid w:val="00B073BB"/>
    <w:rsid w:val="00B431D2"/>
    <w:rsid w:val="00B96D58"/>
    <w:rsid w:val="00BA0E05"/>
    <w:rsid w:val="00BA3CAA"/>
    <w:rsid w:val="00BB3E85"/>
    <w:rsid w:val="00BC0E69"/>
    <w:rsid w:val="00BD6ABD"/>
    <w:rsid w:val="00C3741F"/>
    <w:rsid w:val="00C46965"/>
    <w:rsid w:val="00C57338"/>
    <w:rsid w:val="00C61F66"/>
    <w:rsid w:val="00C75C29"/>
    <w:rsid w:val="00C80613"/>
    <w:rsid w:val="00CE31A6"/>
    <w:rsid w:val="00CE65E9"/>
    <w:rsid w:val="00CF6106"/>
    <w:rsid w:val="00D51DB3"/>
    <w:rsid w:val="00D52205"/>
    <w:rsid w:val="00D94CA5"/>
    <w:rsid w:val="00DB6014"/>
    <w:rsid w:val="00E46953"/>
    <w:rsid w:val="00E61119"/>
    <w:rsid w:val="00EA6119"/>
    <w:rsid w:val="00EA7713"/>
    <w:rsid w:val="00EC4D71"/>
    <w:rsid w:val="00F30B75"/>
    <w:rsid w:val="00F47F81"/>
    <w:rsid w:val="00F719FF"/>
    <w:rsid w:val="00F90FE5"/>
    <w:rsid w:val="00F927A9"/>
    <w:rsid w:val="00FA12A9"/>
    <w:rsid w:val="00FE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AE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57338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5733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66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9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rasko.ru/catalog/metal/solvent/7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asko.ru/catalog/metal/solvent/109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696</Words>
  <Characters>3969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KrasKo</dc:creator>
  <cp:keywords/>
  <dc:description/>
  <cp:lastModifiedBy>User</cp:lastModifiedBy>
  <cp:revision>3</cp:revision>
  <dcterms:created xsi:type="dcterms:W3CDTF">2018-12-20T10:03:00Z</dcterms:created>
  <dcterms:modified xsi:type="dcterms:W3CDTF">2018-12-20T10:04:00Z</dcterms:modified>
</cp:coreProperties>
</file>